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19" w:rsidRPr="00D82A19" w:rsidRDefault="00710585" w:rsidP="00D82A19">
      <w:pPr>
        <w:keepNext/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10935" cy="8541050"/>
            <wp:effectExtent l="0" t="0" r="0" b="0"/>
            <wp:docPr id="1" name="Рисунок 1" descr="F:\устав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19" w:rsidRPr="00D82A19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</w:p>
    <w:p w:rsidR="00D82A19" w:rsidRPr="00D82A19" w:rsidRDefault="00D82A19" w:rsidP="00D82A19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color w:val="000000"/>
          <w:sz w:val="26"/>
          <w:szCs w:val="26"/>
          <w:highlight w:val="yellow"/>
          <w:lang w:eastAsia="ru-RU"/>
        </w:rPr>
      </w:pPr>
      <w:r w:rsidRPr="00D82A19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</w:t>
      </w:r>
    </w:p>
    <w:p w:rsidR="00D82A19" w:rsidRPr="00D82A19" w:rsidRDefault="00D82A19" w:rsidP="00D82A19">
      <w:pPr>
        <w:keepNext/>
        <w:spacing w:after="0" w:line="240" w:lineRule="auto"/>
        <w:jc w:val="both"/>
        <w:outlineLvl w:val="3"/>
        <w:rPr>
          <w:rFonts w:ascii="Times New Roman CYR" w:eastAsia="Calibri" w:hAnsi="Times New Roman CYR" w:cs="Times New Roman CYR"/>
          <w:b/>
          <w:bCs/>
          <w:color w:val="000000"/>
          <w:sz w:val="26"/>
          <w:szCs w:val="26"/>
          <w:lang w:eastAsia="ru-RU"/>
        </w:rPr>
      </w:pPr>
    </w:p>
    <w:p w:rsidR="00D82A19" w:rsidRPr="00D82A19" w:rsidRDefault="00D82A19" w:rsidP="00D82A19">
      <w:pPr>
        <w:keepNext/>
        <w:spacing w:after="0" w:line="240" w:lineRule="auto"/>
        <w:jc w:val="both"/>
        <w:outlineLvl w:val="3"/>
        <w:rPr>
          <w:rFonts w:ascii="Times New Roman CYR" w:eastAsia="Calibri" w:hAnsi="Times New Roman CYR" w:cs="Times New Roman CYR"/>
          <w:b/>
          <w:bCs/>
          <w:color w:val="000000"/>
          <w:sz w:val="26"/>
          <w:szCs w:val="26"/>
          <w:lang w:eastAsia="ru-RU"/>
        </w:rPr>
      </w:pPr>
    </w:p>
    <w:p w:rsidR="00D82A19" w:rsidRPr="00D82A19" w:rsidRDefault="00D82A19" w:rsidP="00D82A19">
      <w:pPr>
        <w:keepNext/>
        <w:spacing w:after="0" w:line="240" w:lineRule="auto"/>
        <w:jc w:val="center"/>
        <w:outlineLvl w:val="3"/>
        <w:rPr>
          <w:rFonts w:ascii="Times New Roman CYR" w:eastAsia="Calibri" w:hAnsi="Times New Roman CYR" w:cs="Times New Roman CYR"/>
          <w:b/>
          <w:bCs/>
          <w:color w:val="000000"/>
          <w:sz w:val="44"/>
          <w:szCs w:val="44"/>
          <w:lang w:eastAsia="ru-RU"/>
        </w:rPr>
      </w:pPr>
    </w:p>
    <w:p w:rsidR="00D82A19" w:rsidRPr="00D82A19" w:rsidRDefault="00D82A19" w:rsidP="00D82A19">
      <w:pPr>
        <w:keepNext/>
        <w:spacing w:after="0" w:line="240" w:lineRule="auto"/>
        <w:contextualSpacing/>
        <w:jc w:val="center"/>
        <w:outlineLvl w:val="3"/>
        <w:rPr>
          <w:rFonts w:ascii="Times New Roman CYR" w:eastAsia="Calibri" w:hAnsi="Times New Roman CYR" w:cs="Times New Roman CYR"/>
          <w:b/>
          <w:bCs/>
          <w:color w:val="000000"/>
          <w:sz w:val="56"/>
          <w:szCs w:val="56"/>
          <w:lang w:eastAsia="ru-RU"/>
        </w:rPr>
      </w:pPr>
    </w:p>
    <w:p w:rsidR="00D82A19" w:rsidRPr="00D82A19" w:rsidRDefault="00D82A19" w:rsidP="00D82A19">
      <w:pPr>
        <w:keepNext/>
        <w:spacing w:after="0" w:line="240" w:lineRule="auto"/>
        <w:contextualSpacing/>
        <w:jc w:val="center"/>
        <w:outlineLvl w:val="3"/>
        <w:rPr>
          <w:rFonts w:ascii="Times New Roman CYR" w:eastAsia="Calibri" w:hAnsi="Times New Roman CYR" w:cs="Times New Roman CYR"/>
          <w:b/>
          <w:bCs/>
          <w:color w:val="000000"/>
          <w:sz w:val="56"/>
          <w:szCs w:val="56"/>
          <w:lang w:eastAsia="ru-RU"/>
        </w:rPr>
      </w:pPr>
    </w:p>
    <w:p w:rsidR="00D82A19" w:rsidRPr="00665225" w:rsidRDefault="00D82A19" w:rsidP="00D82A19">
      <w:pPr>
        <w:pStyle w:val="a5"/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положения.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1.1.    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Муниципальное  бюджетное  дошкольное 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образовательное  учреждение  «Красноярский д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етский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сад «Золотая рыбка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 </w:t>
      </w:r>
      <w:proofErr w:type="spell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Рес</w:t>
      </w:r>
      <w:r w:rsidR="004823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публики Татарстан (далее – Учреждение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создано в целях реализации прав граждан на дошкольное образование в соответствии с Гражданским кодексом РФ, Федеральным законом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12.01.1996 г. № 7-ФЗ «О некоммерческих организациях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»,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Федеральным законом  от 29 декабря 2012 года № 273-ФЗ  «Об образовании в Российской Федерации».</w:t>
      </w:r>
      <w:proofErr w:type="gramEnd"/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1.2. Полное наименование юридического лица (на русском языке): Муниципальное бюджетное дошкольн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ое образовательное учреждение «Красноярский д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етский сад 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«Золотая рыбка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 </w:t>
      </w:r>
      <w:proofErr w:type="spell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Сокращенное  наименование  юридического  лиц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 (на русском языке):  МБДОУ «Красноярский д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етский </w:t>
      </w:r>
      <w:r w:rsidR="00F927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сад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65225"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  <w:t xml:space="preserve">      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Полное наименование юридического лица (на  татарском языке): </w:t>
      </w:r>
      <w:r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Татарстан Республикасы Чистай  муни</w:t>
      </w:r>
      <w:proofErr w:type="spellStart"/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>ципаль</w:t>
      </w:r>
      <w:proofErr w:type="spellEnd"/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районы</w:t>
      </w:r>
      <w:r w:rsidR="004823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E674A7"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Кызыл Яр 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4C3D">
        <w:rPr>
          <w:rFonts w:ascii="Times New Roman" w:eastAsia="Calibri" w:hAnsi="Times New Roman" w:cs="Times New Roman"/>
          <w:iCs/>
          <w:sz w:val="24"/>
          <w:szCs w:val="24"/>
          <w:lang w:val="tt-RU" w:eastAsia="ar-SA"/>
        </w:rPr>
        <w:t>балалар бакчасы</w:t>
      </w:r>
      <w:r w:rsidR="00B24C3D" w:rsidRPr="00B24C3D">
        <w:rPr>
          <w:rFonts w:ascii="Times New Roman" w:eastAsia="Calibri" w:hAnsi="Times New Roman" w:cs="Times New Roman"/>
          <w:iCs/>
          <w:sz w:val="24"/>
          <w:szCs w:val="24"/>
          <w:lang w:val="tt-RU" w:eastAsia="ar-SA"/>
        </w:rPr>
        <w:t xml:space="preserve"> </w:t>
      </w:r>
      <w:r w:rsidR="00B24C3D"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>«Алтын балык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мәктәпкәчә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</w:t>
      </w:r>
      <w:proofErr w:type="spellStart"/>
      <w:r w:rsidR="00B24C3D"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B24C3D"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</w:t>
      </w:r>
      <w:r w:rsidR="00B24C3D"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белем </w:t>
      </w:r>
      <w:r w:rsidRPr="00B24C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учреждениесе.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Сокращенное название юридического лица на татарском языке: МБМБУ</w:t>
      </w:r>
      <w:r w:rsidR="0076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24C3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Кызыл Яр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iCs/>
          <w:sz w:val="24"/>
          <w:szCs w:val="24"/>
          <w:lang w:val="tt-RU" w:eastAsia="ar-SA"/>
        </w:rPr>
        <w:t>балалар бакчасы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665225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Организационно правовая форма образовательной организации -  учреждение;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Тип учреждения – </w:t>
      </w:r>
      <w:proofErr w:type="gramStart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бюджетное</w:t>
      </w:r>
      <w:proofErr w:type="gramEnd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Тип образовательной организации – дошкольная образовательная организация.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является некоммерческой организацией и не ставит извлечение прибыли основной целью своей деятельности.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6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 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</w:t>
      </w:r>
      <w:r w:rsidR="0048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собственником имущества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8232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Муниципальное образование «</w:t>
      </w:r>
      <w:proofErr w:type="spellStart"/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Чистопольский</w:t>
      </w:r>
      <w:proofErr w:type="spellEnd"/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 Республики Татарстан (далее - «Учредитель»),</w:t>
      </w:r>
      <w:r w:rsidRPr="00665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</w:t>
      </w:r>
      <w:r w:rsidRPr="006652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которого осуществляет Исполнительный комитет </w:t>
      </w:r>
      <w:proofErr w:type="spellStart"/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расположенный по адресу: Республика Татарстан, г. Чистополь, ул. Бебеля, д. 129. </w:t>
      </w:r>
    </w:p>
    <w:p w:rsidR="00D82A19" w:rsidRPr="00665225" w:rsidRDefault="000A305B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1.5. Место нахождения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82A19" w:rsidRPr="00665225" w:rsidRDefault="00F927F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Юридический адрес   -  422957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Республика Татарстан,  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расный</w:t>
      </w:r>
      <w:proofErr w:type="spellEnd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Яр,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ул.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Пришкольная, д.1 а</w:t>
      </w:r>
    </w:p>
    <w:p w:rsidR="00D82A19" w:rsidRPr="00665225" w:rsidRDefault="00F927FA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Фактический адрес    -   422957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Республика Татарстан, 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расный</w:t>
      </w:r>
      <w:proofErr w:type="spellEnd"/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Яр,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ул.  </w:t>
      </w:r>
      <w:r w:rsidR="00B24C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ишкольная, д.1 а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1.6. 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филиалов и представительств не имеет.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чреждение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своей деятельности руководствуется Конституцией  Российской Федерации, Федеральным законом «Об образовании в Российской Федерации» от 29 декабря 2012 года № 273-ФЗ, Федеральным законом от 12.01.1996 №7-ФЗ «О </w:t>
      </w:r>
      <w:proofErr w:type="gramStart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некоммерческих</w:t>
      </w:r>
      <w:proofErr w:type="gram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организациях»,</w:t>
      </w:r>
      <w:r w:rsidR="00D82A19" w:rsidRPr="00665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общеобразовательным программам дошкольного образования, утвержденного приказом Министерства образования и науки Российской Федерации от 30.08.2013 № 1014, другими федеральными законами и нормативными правовыми актами Российской Федерации, законами и иными правовыми актами Республики Татарстан, нормативными актами органов местного самоуправления </w:t>
      </w:r>
      <w:proofErr w:type="spellStart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а также настоящим Уставом и принимаемыми в соответствии с ним иными</w:t>
      </w:r>
      <w:proofErr w:type="gram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локальными нормативными актами.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1.8. Отношения   между  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 Учредителем регулируются в соответствии с Законодательством Российской Федерации и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астоящим Уставом. Отношения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воспитанниками и (или) их родителями (законными представителями) регулируются в порядке, установленном настоящим Уставом.</w:t>
      </w:r>
    </w:p>
    <w:p w:rsidR="001E5D92" w:rsidRDefault="00D82A19" w:rsidP="001E5D9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1.9.</w:t>
      </w:r>
      <w:r w:rsidR="001E5D92" w:rsidRPr="001E5D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5D92">
        <w:rPr>
          <w:rFonts w:ascii="Times New Roman" w:hAnsi="Times New Roman" w:cs="Times New Roman"/>
          <w:sz w:val="24"/>
          <w:szCs w:val="24"/>
          <w:lang w:eastAsia="ru-RU"/>
        </w:rPr>
        <w:t>Медицинское обслуживание воспитанников Учреждения обеспечивается медицинским персоналом Красноярского ФАП, на основании договора с Государственным автономным учреждением здравоохранения «</w:t>
      </w:r>
      <w:proofErr w:type="spellStart"/>
      <w:r w:rsidR="001E5D92">
        <w:rPr>
          <w:rFonts w:ascii="Times New Roman" w:hAnsi="Times New Roman" w:cs="Times New Roman"/>
          <w:sz w:val="24"/>
          <w:szCs w:val="24"/>
          <w:lang w:eastAsia="ru-RU"/>
        </w:rPr>
        <w:t>Чистопольская</w:t>
      </w:r>
      <w:proofErr w:type="spellEnd"/>
      <w:r w:rsidR="001E5D92">
        <w:rPr>
          <w:rFonts w:ascii="Times New Roman" w:hAnsi="Times New Roman" w:cs="Times New Roman"/>
          <w:sz w:val="24"/>
          <w:szCs w:val="24"/>
          <w:lang w:eastAsia="ru-RU"/>
        </w:rPr>
        <w:t xml:space="preserve"> центральная районная больница», которое наряду с администрацией Учреждения и педагогическими работниками несет ответственность за проведение </w:t>
      </w:r>
      <w:proofErr w:type="spellStart"/>
      <w:r w:rsidR="001E5D92">
        <w:rPr>
          <w:rFonts w:ascii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="001E5D92">
        <w:rPr>
          <w:rFonts w:ascii="Times New Roman" w:hAnsi="Times New Roman" w:cs="Times New Roman"/>
          <w:sz w:val="24"/>
          <w:szCs w:val="24"/>
          <w:lang w:eastAsia="ru-RU"/>
        </w:rPr>
        <w:t xml:space="preserve"> – профилактических  мероприятий. </w:t>
      </w:r>
      <w:r w:rsidR="001E5D9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1.10. В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чреждении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организуется питание воспитанников. Продукты питания приобретаются в торгующих организациях при наличии сертификата качества и разрешения ТОУ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 Республике Татарстан в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Чистопольском</w:t>
      </w:r>
      <w:proofErr w:type="spell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районе на их использование в детском учреждении.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1.11. Деятельность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строится на принципах демократии и гуманизма, общедоступности, приоритета общечеловеческих ценностей, жизни  и здоровья человека, гражданственности, свободного развития личности, автономности и светского характера образования.</w:t>
      </w:r>
    </w:p>
    <w:p w:rsidR="00D82A19" w:rsidRPr="00665225" w:rsidRDefault="0048232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1.12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несёт ответственность в установленном законодательством порядке </w:t>
      </w:r>
      <w:proofErr w:type="gram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  невыполнение функций, отнесённых к его компетенции;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  реализацию  не в полном объеме образовательных программ в соответствии с учебным  планом,  графиком учебного процесса;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  качество образовательного процесса и его соответствие государственным стандартам;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-  адекватность применяемых форм, методов и средств организации образовательного процесса возрастным психофизическим особенностям, склонностям, способностям,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интересам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воспитанников и работников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-  жизнь и здоровье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воспитанников и работников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 процесса;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   нарушение прав и свобод 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воспитанников и работников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1.13.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является юридическим лицом с момента государственной регистрации и в праве: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самостоятельно использовать имущество, закрепленное за ним Учредителем на праве оперативного управления для обеспечения финансирования основных направлений уставной деятельности, а также принадлежащие ему денежные средства, имущество и иные объекты, нематериальные ценности в виде продуктов интеллектуального и творческого труда, являющиеся результатом его деятельности, а также доходы от собственной деятельности  и приобретенные на эти доходы объекты собственности;</w:t>
      </w:r>
      <w:proofErr w:type="gramEnd"/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от своего имени приобретать имущественные и неимущественные права, нести обязанности;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 на самостоятельном балансе отражать состав и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стоимость закреплённого за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103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собственного имущества;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1.14.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самостоятельно осуществляет образовательную деятельность в соответствии с настоящим Уставом  и  лицензией на образовательную деятельность.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1.15.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приобретает право на образовательную деятельность и льготы, предоставляемые законодательствами Российской Федерации  и Республики Татарстан,  с момента получения им лицензии в установленном законодательством порядке.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1.16.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может быть истцом и ответчиком  в суде общей юрисдикции, а также в арбитражном су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де. По своим обязательствам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отвечает  имеющимися в его распоряжении денежными средствами, а при их недостаточности  ответственность по его  обязательствам несёт Учредитель.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1.17.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проходит лицензирование на основании заявления в порядке, установленном Федеральным законом  «Об образовании в Российской Федерации».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1.18. В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чреждении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разрешается деятельность общественных (в том числе детских и молодёжных) объединений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не запрещенных законом. В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чреждении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D82A19" w:rsidRPr="00665225" w:rsidRDefault="0041038A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1.19.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чреждение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формирует открытые и общедоступные информационные ресурсы, содержащие информацию о деятельности, и обеспечивает доступ к таким ресурсам посредством размещения их в информационно-телекоммуникационных сетях, в том числе на странице в Информационной системе «Электронное образование в Республике Татарстан».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CEB" w:rsidRDefault="00D22CEB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22CEB" w:rsidRDefault="00D22CEB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22CEB" w:rsidRDefault="00D22CEB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0A305B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2. Деятельность </w:t>
      </w:r>
      <w:r w:rsidR="00D82A19"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чреждение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 свою деятельность в соответствии с предметом и целями деятельности.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.1.  Предметом деятельности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является оказание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населению услуг по предоставле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нию  образования по образовательным программам дошкольного образования.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ходе осуществл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ений указанной деятельности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и создание благоприятных условий для разностороннего развития личности.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2.2.  Ос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новными целями деятельности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чреждения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является  осуществление образовательной деятельности по образовательным программам дошкольного образования.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Основным видом деятельности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5D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является реализация основных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образовательных программ дошкольного образования, присмотр и уход за детьми.</w:t>
      </w:r>
    </w:p>
    <w:p w:rsidR="00D82A19" w:rsidRPr="00665225" w:rsidRDefault="00923C05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вправе осуществлять следующие виды деятельности, не являющиеся основными, в том числе приносящие доход и за счет средств физических и 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-  деятельность по организации и проведению конкурсов, мероприятий, фестивалей;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- деятельность по организации и постановке театральных представлений, концертов и прочих  сценических выступлений;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- физкультурно-оздоровительная деятельность (организация и проведение спортивных мероприятий, спортивных праздников, спортивных соревнований и турниров);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- 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- издательская деятельность (издание учебно-методических пособий);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- услуги по сканированию документов;</w:t>
      </w:r>
    </w:p>
    <w:p w:rsidR="00EE6E8A" w:rsidRPr="00033AED" w:rsidRDefault="00923C05" w:rsidP="00EE6E8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2.4. Основными задачами </w:t>
      </w:r>
      <w:r w:rsidR="00D82A19" w:rsidRPr="00033AE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чреждения</w:t>
      </w:r>
      <w:r w:rsidR="00D82A19" w:rsidRPr="00033AE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являются: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EE6E8A" w:rsidRPr="00033AED" w:rsidRDefault="00027864" w:rsidP="00EE6E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3AED">
        <w:rPr>
          <w:rFonts w:ascii="Times New Roman" w:hAnsi="Times New Roman" w:cs="Times New Roman"/>
          <w:sz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82A19" w:rsidRPr="00033AED" w:rsidRDefault="00027864" w:rsidP="00033A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33AED">
        <w:rPr>
          <w:rFonts w:ascii="Times New Roman" w:hAnsi="Times New Roman" w:cs="Times New Roman"/>
          <w:sz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82A19" w:rsidRPr="00665225" w:rsidRDefault="00923C05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2.5. Деятельность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регламентируется нормативными правовыми актами, настоящим Уставом и принимаемыми в соответствии с ним иными локальными нормативными актами.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3. Образовательный процесс.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8702C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3.1.</w:t>
      </w:r>
      <w:r w:rsidR="004103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41038A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чреждение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реализует   образовательную программу дошко</w:t>
      </w:r>
      <w:r w:rsidR="00AC75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льного образования (основную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образовательную программу дошкольного образования)  в группах  общеразвивающей направленности. </w:t>
      </w:r>
    </w:p>
    <w:p w:rsidR="0088702C" w:rsidRPr="00033AED" w:rsidRDefault="0088702C" w:rsidP="0088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Образовательная программа дошкольного образования </w:t>
      </w:r>
      <w:r w:rsid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обеспечивает  развитие личности,</w:t>
      </w: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мотивации и способностей детей в различных видах  деятельности и охватывает следующие структурные единицы, представляющие </w:t>
      </w:r>
      <w:r w:rsid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опреде</w:t>
      </w: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ленные направления развития и образования детей:</w:t>
      </w:r>
    </w:p>
    <w:p w:rsidR="0088702C" w:rsidRPr="00033AED" w:rsidRDefault="0088702C" w:rsidP="0088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социально-коммуникативное развитие;</w:t>
      </w:r>
    </w:p>
    <w:p w:rsidR="0088702C" w:rsidRPr="00033AED" w:rsidRDefault="0088702C" w:rsidP="0088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-познавательное развитие;</w:t>
      </w:r>
    </w:p>
    <w:p w:rsidR="0088702C" w:rsidRPr="00033AED" w:rsidRDefault="0088702C" w:rsidP="0088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-речевое развитие;</w:t>
      </w:r>
    </w:p>
    <w:p w:rsidR="0088702C" w:rsidRPr="00033AED" w:rsidRDefault="0088702C" w:rsidP="0088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художественно-эстетическое развитие;</w:t>
      </w:r>
    </w:p>
    <w:p w:rsidR="0088702C" w:rsidRPr="00033AED" w:rsidRDefault="0088702C" w:rsidP="00033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33A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физическое развитие.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В группах  общеразвивающей  направленности осуществляется дошкольное образование в соответствии с</w:t>
      </w:r>
      <w:r w:rsidR="00923C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образовательной программой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разрабатываемой им самостоятельно </w:t>
      </w:r>
      <w:r w:rsidR="00574D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основе примерной основной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образовательной программы дошкольного образования и условиям ее реализации.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дошкольного образования направлены на разностороннее развитие детей </w:t>
      </w:r>
      <w:proofErr w:type="spellStart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дошко-льного</w:t>
      </w:r>
      <w:proofErr w:type="spellEnd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возраста с учетом их возрастных и индивидуальных особенностей,  в том числе достижение детьми дошкольного возраста уровня развития, необходимого и достаточного для успешного освоения ими образовательных программ  начального общего образования, на основе индивидуального подхода к детям дошкольного возраста, и специфичных для детей дошкольного возраста видов деятельности.</w:t>
      </w:r>
      <w:proofErr w:type="gramEnd"/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Программы   обеспечивают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      </w:t>
      </w:r>
    </w:p>
    <w:p w:rsidR="00C16E38" w:rsidRPr="00C16E38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3.2.Основной</w:t>
      </w:r>
      <w:r w:rsidR="00923C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структурной единицей </w:t>
      </w:r>
      <w:r w:rsidR="00F05A3B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группа воспитанников дошкольного возраста (далее - группа). </w:t>
      </w:r>
    </w:p>
    <w:p w:rsidR="00C16E38" w:rsidRPr="00F05A3B" w:rsidRDefault="00764666" w:rsidP="00C16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D53961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Контингент детей формируется в соответствии с административным регламентом оказания муниципальной услуги и автоматизировано</w:t>
      </w:r>
      <w:r w:rsidR="006119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</w:t>
      </w:r>
      <w:r w:rsidR="00D53961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информационно</w:t>
      </w:r>
      <w:r w:rsidR="006119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</w:t>
      </w:r>
      <w:r w:rsidR="00D53961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системой «Электронный детский сад» в соотв</w:t>
      </w:r>
      <w:r w:rsidR="00923C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етствии с возрастом и видом </w:t>
      </w:r>
      <w:r w:rsidR="00D53961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="00923C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чреждения</w:t>
      </w:r>
      <w:r w:rsidR="00D53961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 </w:t>
      </w:r>
      <w:proofErr w:type="gramStart"/>
      <w:r w:rsidR="00C16E38" w:rsidRPr="00F05A3B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923C05">
        <w:rPr>
          <w:rFonts w:ascii="Times New Roman" w:hAnsi="Times New Roman" w:cs="Times New Roman"/>
          <w:sz w:val="24"/>
          <w:szCs w:val="24"/>
          <w:lang w:val="tt-RU"/>
        </w:rPr>
        <w:t xml:space="preserve">п в </w:t>
      </w:r>
      <w:r w:rsidR="00F05A3B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923C05">
        <w:rPr>
          <w:rFonts w:ascii="Times New Roman" w:hAnsi="Times New Roman" w:cs="Times New Roman"/>
          <w:sz w:val="24"/>
          <w:szCs w:val="24"/>
          <w:lang w:val="tt-RU"/>
        </w:rPr>
        <w:t xml:space="preserve">чреждение </w:t>
      </w:r>
      <w:r w:rsidR="00F05A3B">
        <w:rPr>
          <w:rFonts w:ascii="Times New Roman" w:hAnsi="Times New Roman" w:cs="Times New Roman"/>
          <w:sz w:val="24"/>
          <w:szCs w:val="24"/>
          <w:lang w:val="tt-RU"/>
        </w:rPr>
        <w:t xml:space="preserve"> о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пределяется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 xml:space="preserve"> </w:t>
      </w:r>
      <w:r w:rsidR="000A2B92">
        <w:rPr>
          <w:rFonts w:ascii="Times New Roman" w:hAnsi="Times New Roman" w:cs="Times New Roman"/>
          <w:sz w:val="24"/>
          <w:szCs w:val="24"/>
        </w:rPr>
        <w:t xml:space="preserve"> 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Учредителем, </w:t>
      </w:r>
      <w:r w:rsidR="000A2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одя 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из их предельной наполняемости, принятой в зависимости от санитарных норм и имеющихся условий для осуществления образовательного процесса (а 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также с учетом предельной наполняемости, принятой при расчете норматива 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E38" w:rsidRPr="00F05A3B">
        <w:rPr>
          <w:rFonts w:ascii="Times New Roman" w:hAnsi="Times New Roman" w:cs="Times New Roman"/>
          <w:sz w:val="24"/>
          <w:szCs w:val="24"/>
        </w:rPr>
        <w:t>бюджетного финансирования).</w:t>
      </w:r>
      <w:proofErr w:type="gramEnd"/>
      <w:r w:rsidR="000A2B92">
        <w:rPr>
          <w:rFonts w:ascii="Times New Roman" w:hAnsi="Times New Roman" w:cs="Times New Roman"/>
          <w:sz w:val="24"/>
          <w:szCs w:val="24"/>
        </w:rPr>
        <w:t xml:space="preserve"> 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Наполняемость групп определяется с учетом возраста детей, их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состо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я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 xml:space="preserve"> здоровья, специфики основной образовательной программы, а также с учетом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санитарн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о-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эпидемиологических требований к устройству,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содерж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 xml:space="preserve"> и организации режима работы дошкольных образовательных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организ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ций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>.</w:t>
      </w:r>
    </w:p>
    <w:p w:rsidR="00C16E38" w:rsidRDefault="00764666" w:rsidP="00C16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05A3B" w:rsidRPr="00F05A3B">
        <w:rPr>
          <w:rFonts w:ascii="Times New Roman" w:hAnsi="Times New Roman" w:cs="Times New Roman"/>
          <w:sz w:val="24"/>
          <w:szCs w:val="24"/>
        </w:rPr>
        <w:t>.</w:t>
      </w:r>
      <w:r w:rsidR="00923C05">
        <w:rPr>
          <w:rFonts w:ascii="Times New Roman" w:hAnsi="Times New Roman" w:cs="Times New Roman"/>
          <w:sz w:val="24"/>
          <w:szCs w:val="24"/>
        </w:rPr>
        <w:t xml:space="preserve"> В </w:t>
      </w:r>
      <w:r w:rsidR="00F05A3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 могут организовываться разновозрастные (смеша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н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>) группы детей с учетом возможности организации в них режима дня, с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ответств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ющего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E38" w:rsidRPr="00F05A3B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16E38" w:rsidRPr="00F05A3B">
        <w:rPr>
          <w:rFonts w:ascii="Times New Roman" w:hAnsi="Times New Roman" w:cs="Times New Roman"/>
          <w:sz w:val="24"/>
          <w:szCs w:val="24"/>
        </w:rPr>
        <w:t>физиологическим особенностям каждой возрастной группы.</w:t>
      </w:r>
    </w:p>
    <w:p w:rsidR="000A2B92" w:rsidRPr="000A2B92" w:rsidRDefault="00923C05" w:rsidP="00C16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</w:t>
      </w:r>
      <w:r w:rsidR="007646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0A2B92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чреждение</w:t>
      </w:r>
      <w:r w:rsidR="000A2B92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обеспечивает  получение  дошкольного  образования, присмотр и уход за воспитанниками в возрасте от двух месяцев ( при наличии соответсвующих условий) до прекращения образовательных отношений, являющимися гражданами Российской Федерации, иностранными гражданами и лицами без гражданства, проживающими на территории муниципального образования. Зачисление воспитанников в Учреждение производится по результатам комплектования в автоматизированной информационной системе «Электронный детский сад».</w:t>
      </w:r>
      <w:r w:rsidR="000A2B92" w:rsidRPr="003805B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C16E38" w:rsidRPr="000A2B92" w:rsidRDefault="000A0A3D" w:rsidP="00D8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64666">
        <w:rPr>
          <w:rFonts w:ascii="Times New Roman" w:hAnsi="Times New Roman" w:cs="Times New Roman"/>
          <w:sz w:val="24"/>
          <w:szCs w:val="24"/>
        </w:rPr>
        <w:t>6</w:t>
      </w:r>
      <w:r w:rsidR="000A2B92">
        <w:rPr>
          <w:rFonts w:ascii="Times New Roman" w:hAnsi="Times New Roman" w:cs="Times New Roman"/>
          <w:sz w:val="24"/>
          <w:szCs w:val="24"/>
        </w:rPr>
        <w:t>.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B92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Зачисление</w:t>
      </w:r>
      <w:r w:rsidR="00923C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детей в </w:t>
      </w:r>
      <w:r w:rsidR="000A2B92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="00923C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чреждение</w:t>
      </w:r>
      <w:r w:rsidR="000A2B92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обучения по основным образовательным программам дошкольного образования производится заведующим по  результатам  проведения  комплектования,  в  порядке,  установленном Учредителем с 01 июня до 01 сентября текущего года. В остальное время производится комплектование на свободные  места</w:t>
      </w:r>
      <w:r w:rsid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C16E38" w:rsidRPr="00F05A3B">
        <w:rPr>
          <w:rFonts w:ascii="Times New Roman" w:hAnsi="Times New Roman" w:cs="Times New Roman"/>
          <w:sz w:val="24"/>
          <w:szCs w:val="24"/>
        </w:rPr>
        <w:t>Перевод детей из одной возрастной группы (подгруппы) в другую осуществляется на основании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923C05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23C05">
        <w:rPr>
          <w:rFonts w:ascii="Times New Roman" w:hAnsi="Times New Roman" w:cs="Times New Roman"/>
          <w:sz w:val="24"/>
          <w:szCs w:val="24"/>
        </w:rPr>
        <w:t>чреждения</w:t>
      </w:r>
      <w:proofErr w:type="gramEnd"/>
      <w:r w:rsidR="00EE6E8A" w:rsidRPr="00F05A3B">
        <w:rPr>
          <w:rFonts w:ascii="Times New Roman" w:hAnsi="Times New Roman" w:cs="Times New Roman"/>
          <w:sz w:val="24"/>
          <w:szCs w:val="24"/>
        </w:rPr>
        <w:t xml:space="preserve"> с</w:t>
      </w:r>
      <w:r w:rsidR="00C16E38" w:rsidRPr="00F05A3B">
        <w:rPr>
          <w:rFonts w:ascii="Times New Roman" w:hAnsi="Times New Roman" w:cs="Times New Roman"/>
          <w:sz w:val="24"/>
          <w:szCs w:val="24"/>
        </w:rPr>
        <w:t xml:space="preserve"> 1 </w:t>
      </w:r>
      <w:r w:rsidR="00C16E38" w:rsidRPr="00F05A3B">
        <w:rPr>
          <w:rFonts w:ascii="Times New Roman" w:hAnsi="Times New Roman" w:cs="Times New Roman"/>
          <w:sz w:val="24"/>
          <w:szCs w:val="24"/>
          <w:lang w:val="tt-RU"/>
        </w:rPr>
        <w:t>сентября.</w:t>
      </w:r>
    </w:p>
    <w:p w:rsidR="000A2B92" w:rsidRPr="000A0A3D" w:rsidRDefault="000A2B92" w:rsidP="00D82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82A19" w:rsidRPr="00665225" w:rsidRDefault="000A0A3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.Установление платы, взимаемой с родителей (законных представителей), и льготы по </w:t>
      </w:r>
      <w:proofErr w:type="gram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оп-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лате</w:t>
      </w:r>
      <w:proofErr w:type="spellEnd"/>
      <w:proofErr w:type="gram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производится в соответствии с законодательством РФ и РТ.</w:t>
      </w:r>
    </w:p>
    <w:p w:rsidR="0088702C" w:rsidRPr="000A2B92" w:rsidRDefault="000A0A3D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При прием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 заключается договор между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ро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дителями (законными представите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лями) ребенка, подписание которого является обязательным для обеих сторон. Договор не может ограничивать установленные законом права стор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он. При приеме гражданина в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последнее обязано ознакомить его и (или) его родителей (законны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 представителей) с Уставом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лицензией на </w:t>
      </w:r>
      <w:proofErr w:type="gram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дея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тельности, образовательной прог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раммой и другими документами, регламентирующими о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рганизацию образовательного процес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са.</w:t>
      </w:r>
    </w:p>
    <w:p w:rsidR="0088702C" w:rsidRDefault="00764666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3.9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Отчисление ребенка (перевод в другую обра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зовательную организацию) из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70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 производиться в</w:t>
      </w:r>
      <w:r w:rsidR="0088702C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случаях, предусмотренных ФЗ «Об образовании в Российской Федер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ации» и локальными актами </w:t>
      </w:r>
      <w:r w:rsidR="008870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923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88702C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88702C" w:rsidRPr="000A2B92" w:rsidRDefault="00764666" w:rsidP="00D8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3.10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Язык, языки образования определяются локальным нормативным 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97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актом </w:t>
      </w:r>
      <w:r w:rsid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97AA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Российской </w:t>
      </w:r>
      <w:proofErr w:type="spellStart"/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</w:t>
      </w:r>
      <w:proofErr w:type="spellEnd"/>
      <w:r w:rsidR="0088702C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ации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84752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8702C" w:rsidRPr="000A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</w:t>
      </w:r>
      <w:r w:rsidR="001954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B92" w:rsidRDefault="00764666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3.11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82A19" w:rsidRPr="00665225">
        <w:rPr>
          <w:rFonts w:ascii="Times New Roman" w:eastAsia="Calibri" w:hAnsi="Times New Roman" w:cs="Times New Roman"/>
          <w:sz w:val="24"/>
          <w:szCs w:val="24"/>
        </w:rPr>
        <w:t>У</w:t>
      </w:r>
      <w:r w:rsidR="00297AA6">
        <w:rPr>
          <w:rFonts w:ascii="Times New Roman" w:eastAsia="Calibri" w:hAnsi="Times New Roman" w:cs="Times New Roman"/>
          <w:sz w:val="24"/>
          <w:szCs w:val="24"/>
        </w:rPr>
        <w:t>чреждение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самостоятельно в выборе форм, средств и методов обучения и воспитания в пределах Федерального закона «Об образовании в Российской Федерации» о</w:t>
      </w:r>
      <w:r w:rsidR="00FF6C5B">
        <w:rPr>
          <w:rFonts w:ascii="Times New Roman" w:eastAsia="Calibri" w:hAnsi="Times New Roman" w:cs="Times New Roman"/>
          <w:sz w:val="24"/>
          <w:szCs w:val="24"/>
          <w:lang w:eastAsia="ru-RU"/>
        </w:rPr>
        <w:t>т 29 декабря 2012 года № 273-ФЗ.</w:t>
      </w:r>
    </w:p>
    <w:p w:rsidR="00D82A19" w:rsidRPr="00665225" w:rsidRDefault="000A2B92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3.1</w:t>
      </w:r>
      <w:r w:rsidR="0076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C16E38" w:rsidRPr="0018274D" w:rsidRDefault="00764666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3.13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соответствии со своими уставными задачами, потребностями семьи может осуществлять дополнительные платные услуги на договорной основе.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дополнительных общеразвивающих программ и 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ки </w:t>
      </w:r>
      <w:proofErr w:type="gram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обучения 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ним</w:t>
      </w:r>
      <w:proofErr w:type="gram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8274D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97AA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чреждением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274D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18274D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97AA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образовательный процесс по 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общеразвивающим программам в соответствии с объединениями по и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тересам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сформированным в группы воспитанников одного возраста или 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категорий (разновозрастные группы). Занятия в объединен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проводиться по группам, индивидуально или всем составом об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ъ</w:t>
      </w:r>
      <w:r w:rsidR="0018274D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единения, 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</w:t>
      </w:r>
      <w:r w:rsid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направленности (технической, 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нонаучной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спортивной, художественной, </w:t>
      </w:r>
      <w:proofErr w:type="spellStart"/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</w:t>
      </w:r>
      <w:proofErr w:type="spellEnd"/>
      <w:r w:rsidR="00C16E38" w:rsidRPr="00182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краеведческой и иной, предус</w:t>
      </w:r>
      <w:r w:rsidR="00195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мотренной локальными актами </w:t>
      </w:r>
      <w:r w:rsidR="0018274D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54B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="00C16E38" w:rsidRPr="001827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82A19" w:rsidRPr="00665225" w:rsidRDefault="00764666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3.14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Доход от указанной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деятельности идет на нужды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в том числе на 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заработную плату работников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297AA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Данная деятельность не относится к предпринимательской деятельности.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</w:t>
      </w:r>
      <w:r w:rsidR="00297AA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4. Управление 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="00297AA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чреждения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297AA6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4.1.  Управление 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 с Федеральным  законом  от  29 декабря 2012 года № 273-ФЗ «Об образовании в Российской Федерации» осуществляется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D82A19" w:rsidRPr="00665225" w:rsidRDefault="00297AA6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Управление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строится на принципах единоначалия и коллегиальности.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4.2. Отноше</w:t>
      </w:r>
      <w:r w:rsidR="0050033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ния Учредителя 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76466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чреждения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регулируются в соответствии с законодательством Российской Федерации и Республики Татарстан, настоящим Уставом.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4.3.Функции и полномочия Учредителя осуществляют: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Исполнительный комитет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(далее – Исполнительный комитет);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Палата земельных и имущественных отношений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 (далее – Палата земельных и имущественных отношений);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Муниципальное казенное учреждение «Управление образования Исполнительного комитета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Татарстан»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далее –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Управление образования).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4.4.     К компетенции Исполнительного комитета относятся: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организация предоставления общедоступного и бесплатного дошкольного образования, 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за исключением полномочий по финансовому обеспечению образовательного процесса, отнесенных к полномочиям органов государственной власти Республики Татарстан;</w:t>
      </w:r>
    </w:p>
    <w:p w:rsidR="00D82A19" w:rsidRPr="000A305B" w:rsidRDefault="00CE7B40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 утверждение Устава </w:t>
      </w:r>
      <w:r w:rsidR="00D82A19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чреждения</w:t>
      </w:r>
      <w:r w:rsidR="00D82A19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(изменений и дополнений в Устав);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-  создание,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реорганизация и ликвидация 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чреждения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-  обеспечение сод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ержания зданий и сооружений 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чреждения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, обустройство прилегающих к ним территорий;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-  учет д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етей, подлежащих обучению в 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чреждении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Pr="000A305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закрепление определенной территории </w:t>
      </w:r>
      <w:proofErr w:type="spellStart"/>
      <w:r w:rsidRPr="000A305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Чистопольского</w:t>
      </w:r>
      <w:proofErr w:type="spellEnd"/>
      <w:r w:rsidRPr="000A305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за образовательным учреждением.</w:t>
      </w:r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 проведение экспертной </w:t>
      </w:r>
      <w:proofErr w:type="gramStart"/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оценки последствий пер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едачи недвижимого имущества </w:t>
      </w: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CE7B40"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чреждения</w:t>
      </w:r>
      <w:proofErr w:type="gramEnd"/>
    </w:p>
    <w:p w:rsidR="00D82A19" w:rsidRPr="000A305B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A30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аренду, безвозмездное пользование в установленном порядке</w:t>
      </w:r>
      <w:r w:rsidRPr="000A305B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4.5.   К компетенции Палаты земельных и имущественных отношений относятся:</w:t>
      </w:r>
    </w:p>
    <w:p w:rsidR="00D82A19" w:rsidRPr="00665225" w:rsidRDefault="00CE7B40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передача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чреждению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земельного участка (земельных участков) на праве постоянного (бессрочного) пользования;</w:t>
      </w:r>
    </w:p>
    <w:p w:rsidR="00D82A19" w:rsidRPr="00665225" w:rsidRDefault="00CE7B40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закрепление за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чреждением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на праве оперативного управления имущества, находящегося в муниципальной собственности </w:t>
      </w:r>
      <w:proofErr w:type="spellStart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муниципального района Республики Татарстан, а также  изъятие излишнего, неиспользуемого или используемого не по назначению имущества, закрепленного в оперативное управление в установленном порядке.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- согласование распоря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жения недвижимым имуществом 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в том числе передачи в аренду, в безвозмездное пользование сторонним организациям в установленном порядке.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4.6.   К компетенции Управления образования  относятся: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получение полной информа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ции, отчетов о деятельности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оказание содействия аттестационной комиссии Министерства образования и науки  Республики Татарстан при проведении педагогической аттестации;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содействие проведению в образовательном учреждении капитального и текущего ремонта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обустройству прилегающих к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чреждению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территорий;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обеспечение перевода воспитанников в другие образовательные организации при 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ли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к-</w:t>
      </w:r>
      <w:proofErr w:type="spellStart"/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видации</w:t>
      </w:r>
      <w:proofErr w:type="spellEnd"/>
      <w:proofErr w:type="gramEnd"/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или реорганизации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рассмотрение в пределах своей компетенции жалоб и обращений граждан;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координация и кон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троль организации питания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организация предоставления дополнительного образования.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Полномочия Управления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как органа Исполнительного комитета: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осуществление функции и полномочия учредителя муниципального учреждения в части формирования и утверждения муниципального задания и его финансового обеспечения;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внесение  проекта постановлений и распоряжений руководителю Исполнительного комитета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 по вопросам, входящим в компетенцию Управления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внесение  предложения Исполнительному комитету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Татарстан, Совету муниципального образования «Город Чистополь» Республики Татарстан по создан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ию и ликвидации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 заключение договоров и соглашений с физическими и юридическими лицами по вопросам, отнесенным к компетенции Управления;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запрос 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получение в установленном порядк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 информации от </w:t>
      </w:r>
      <w:proofErr w:type="gramStart"/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согласование Устава;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назначение, перевод, прекращ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ение полномочий </w:t>
      </w:r>
      <w:proofErr w:type="gramStart"/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заключение и прекращение труд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ового договора с 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определение порядка и срока проведения обязатель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ной аттестации руководителя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(а также кандидатов на должность руководителя);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распоряжения недвижимым имуществом Учреждения, в том числе передачи в аренду, в безвозмездное пользование в установленном порядке.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4.7. Н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епосредственное руководство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осуществляет заведующий, прошедший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соот-ветствующую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аттестацию  и назначенный уполномоченным органом.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4.8.  При назначении на должность с заведующим заключается трудовой договор, в    котором определяются права,  обязанности и ответственность заведующего, условия оплаты его труда, срок трудового договора, условия освобождения от занимаемой должности. По общему правилу, срок действия тру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дового договора </w:t>
      </w:r>
      <w:proofErr w:type="gramStart"/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CE7B4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составляет 5 лет.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4.9.   Заведующий  может быть освобожден  от занимаемой должности Учредителем досрочно в соответствии с нормами Трудового кодекса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 Федерации от 30 декабря 2001 года (далее – ТК РФ)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В случае расторжения труд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ового договора с </w:t>
      </w:r>
      <w:proofErr w:type="gramStart"/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до истечения срока его действия по реше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нию  собственника имущества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при отсутствии виновных действий (бездействия) заведующего ему выплачивается компенсация за досрочное расторжение с ним трудового договора в размере, определяемом трудовым договором   (ст. 279 ТК РФ). </w:t>
      </w:r>
    </w:p>
    <w:p w:rsidR="00D82A19" w:rsidRPr="00665225" w:rsidRDefault="00A83A08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4.10.  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Заведующий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распоряжается имуществом и материальными средствами в установленном законодательством порядке;</w:t>
      </w:r>
    </w:p>
    <w:p w:rsidR="00D82A19" w:rsidRPr="00665225" w:rsidRDefault="00A83A08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представляет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во всех государственных, обществе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нных и иных организациях, учреж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дениях, предп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риятиях, действует от имени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без доверенности;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осуществляет подбор, прием на работу работников, распределение должностных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обязан-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ностей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несет ответственность за уровень квалификации работников, увольнение и перевод сотрудников в соответствии со статьями ТК Российской Федерации;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устанавливает структу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ру управления деятельностью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 штатное расписание;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утверждает образовательные программы и рабочие программы, годовой план работы;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издает приказы и инструкции, обязательные для вы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полнения всеми работниками 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налагает взыс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кания и поощряет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со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ответствии с трудовым    законо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дательством,  по согласованию с профсоюзным  комитетом;</w:t>
      </w:r>
    </w:p>
    <w:p w:rsidR="00D82A19" w:rsidRPr="00665225" w:rsidRDefault="00A83A08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заключает от имени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договоры;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орган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изует аттестацию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распределяет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образовательную нагрузку, устанавливает ставки заработной платы,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определяет виды доплат и других выплат стимулирующего характера в пределах имеющихся средств, по согласованию с профсоюзным комитетом;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решает другие в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опросы текущей деятельности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не отнесенные к компетенции Учредителя;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осуществляет прием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  представляет Учред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ителю отчеты о деятельности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A83A08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4.11. 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Заведующий 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несет полную ответственность, в том числе и материальную в соответствии с Федеральным законом от 29 декабря 2012 года  № 273 - ФЗ, «Об образовании в Российской Федерации» должностными инструкциями и настоящим Уставом.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4.12. Органами коллегиального упра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вления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являются: Общее собрание работников образовательного учреждения (далее – Общее собрание работников), Педагогический 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совет, Родительский комитет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4.13. Общее собрание работников является постоянно действующим высшим органом коллегиального управления и действует бессрочно. В Общем собрании работников участвуют 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все работники, работающие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A83A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на основании трудовых договоров.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Общее собрание работников созывается по мере необходимости, но не реже двух раз в год.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Общее собрание работников может собиратьс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я по инициативе </w:t>
      </w:r>
      <w:proofErr w:type="gramStart"/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педаго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гического совета, по инициативе не менее четверти членов Общего собрания работников.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Общее собрание работников  избирает председателя, который выполняет функции по организации работы собрания, и ведет заседания, а так же секретаря. Срок полномочий председателя и секретаря Общего собрания работников 3 года.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Заседание Общего собрания работников правомочно, если на нем присутствуе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 более половины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Решения принимаются открытым голосованием простым большинством голосов, присутствующих на заседании.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 случае равенства голосов решающим является голос председателя.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компетенции Общего собрания работников относится: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определение основн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ых направлений деятельности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перспективы его развития;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принятие коллективного договора, правил внутр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еннего трудового распорядка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принятие локальных актов, регулирующих трудо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вые отношения с работниками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включая инструкции по охране труда, положение о комиссии по охране труда;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определение критериев и показателей эффективности деятельности работников, входящих в положение об оплате труда и стимулировании работников;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избрание представителей раб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отников в органы и комиссии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обсуждение вопросов сост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ояния трудовой дисциплины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разработка рекомендаций по ее укреплению;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избрание членов комиссии по урегулированию споров между участниками образовательных отношений;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рассмотрение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иных вопросов деятельности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принятых Общим собранием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работ-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ников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к своему рассмотрению либо вынесенных на 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его рассмотрение 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Решения Общего собрания работников, принятые  в пределах  его полномочий в соответствии с действующим законодательством, являются обязательными для всех членов трудового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кол-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лектива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4.14.  В целях развития и совершенствования учебно-воспитательного процесса, повышения профессионального мастерства и творческого роста 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педагогических работников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действует Педагогический совет  -  коллегиальный орган, объединяющий всех педагоги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ческих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включая совместителей.   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Педагогический совет является постоянно действ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ующим руководящим органом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для рассмотрения основополагающих вопросов образовательной деятельности. Председатель и секретарь педагогического совета избирается из состава педагогического совета сроком на один учебный год. Председатель и секретарь работают на общественных началах.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Педагогический совет собирается не реже четырех раз в год.  Ход заседания педагогических советов и решения оформляются протоколом. Решения  Педагогического совета принимаются открытым голосованием простым большинством голосов, присутствующих на заседании.  В случае  равенства голосов решающим является голос председателя.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компете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нции Педагогического совета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относится: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реализация государственной политики по вопросам образования;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совершенствование организаци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 образовательного процесса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разработк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 образовательной программы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обсуждение и выбор различных вариантов содержания образования;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программ,  соответствующих федеральному государственному стандарту;</w:t>
      </w:r>
    </w:p>
    <w:p w:rsidR="00D82A19" w:rsidRPr="00665225" w:rsidRDefault="0019011D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определение списка литературы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рекомендованных (допущенных) к использованию в </w:t>
      </w:r>
      <w:proofErr w:type="spellStart"/>
      <w:proofErr w:type="gramStart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образо-вательном</w:t>
      </w:r>
      <w:proofErr w:type="spellEnd"/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процессе, а также учебных пособий, допущенных к использованию в образователь-ном процессе;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утверждение пла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на работы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на учебный год;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 утверждение характеристики педагогов, представляемых к наградам и почетным званиям;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 вовлечение родителей (законных представителей) в образовательный процесс;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внедрение в практику работы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достижений педагогическ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ой науки и передового пе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дагогического опыта;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осуществление взаимодействия с родителями (законными пре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дставителями) воспитанников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вопросам организации образовательного процесса;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поддержка общественных инициатив по совершенствованию обучения и воспитания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воспи-танников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обсуждение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 принятие локальных актов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4.15. В целях реализации права родителей (законных пр</w:t>
      </w:r>
      <w:r w:rsidR="00D6794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едставителей) воспитанников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чреждения на участие в управлении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оказания помощи пед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агогическому коллективу в воспи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тании и обучении воспитанников, обеспечения единства пе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дагогических требований к воспитанникам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дей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ствует Родительский комитет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</w:t>
      </w:r>
      <w:r w:rsidR="0019011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ж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(далее - Комитет).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 состав Комитета входят по одному представителю от родителей (законных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предста-вителей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) воспитанников каждой группы. Срок полномочий Комитета составляет 1 год. Одно и то же лицо может быть членом Комитета неограниченное количество раз. Возглавляет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Коми-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тет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председатель, избираемый из числа его членов путем открытого голосования простым большинством голосов. Для ведения протокола заседаний Комитета из его членов избирается секретарь.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Комитет собирается по мере необходимости, но  не реже двух раз в год. Члены Комитета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вы-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полняют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свои обязанности на общественных началах. Решения Комитета принимаются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откры-тым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голосованием простым большинством голосов. Решения Комитета являются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правомоч-ными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если на его заседании присутствовало не менее двух третей состава и за них 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проголо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-совало не менее половины присутствовавших. При равном количестве голосов решающим является голос председателя Комитета.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Решения Комитета носят рекомендательный характер, как для родителей (законных 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предста-вителей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) воспитанников, так и для педагогических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работников и администрации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Решения Комитета должны быть рассмотрены 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должностными лицами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 последующим  сообщением о результатах рассмотрения.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компетенции Комитета относится: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содействие обеспечению оптимальных условий для организации образовательного процесса;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проведение разъяснительной и консультативной работы среди родителей (законных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предста-вителей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) воспитанников об их правах и обязанностях;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внесение предложений о проведении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внесени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 предложений в план работы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чреждения, программу развития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осуществление вовлечения род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ителей в процесс управления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рекомендация темы (вопроса) для рассмотрения на родительских собраниях;</w:t>
      </w:r>
    </w:p>
    <w:p w:rsidR="00D82A19" w:rsidRPr="00665225" w:rsidRDefault="0019011D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участие в подготовке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образовательного учреждения к новому учебному году;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контроль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совместно с администрацией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организации качества питания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воспитан-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ников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медицинского обслуживания;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принятие решений, требующих учета мнения родителей (законных представителей)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вос-питанников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различны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м вопросам функционирования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избрание членов комиссии по урегулированию споров между участниками образовательных отношений;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согласование проектов 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локальных нормативных актов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чреждения, затрагивающих права и за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конные интересы воспитанников, а также их родителей (законных представителей);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взаимодействие с педагогическим коллективом образовательного учреждения по вопросам профилактики правонарушений, безнадзорности и беспризорности среди воспитанников.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5. Структура финансовой и</w:t>
      </w:r>
      <w:r w:rsidR="005139CE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хозяйственной деятельности 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="005139CE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чреждения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82A19" w:rsidRPr="00665225" w:rsidRDefault="005139CE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5.1. Финансирование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осуществляется на основе бюджета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(государственных, в том числе и ведомственных и местных нормативов)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5.2. Финансово -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хозяйственную деятельность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опровождает Муниципальное казен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ное учреждение «Централизованная бухгалтерия Исполнительного комитета </w:t>
      </w:r>
      <w:proofErr w:type="spell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района».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5.3.</w:t>
      </w:r>
      <w:r w:rsidRPr="00665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Источниками формирования имущ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ества и финансовых ресурсов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является: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собственные средства Учредителя;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бюджетные и внебюджетные средства;</w:t>
      </w:r>
    </w:p>
    <w:p w:rsidR="00D82A19" w:rsidRPr="00665225" w:rsidRDefault="005139CE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имущество, переданное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чреждению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уполномоченным им органом;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средства родителей (законных представителей),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добровольные пожертвования   физических и юридических лиц, доход, полученный от реализации продукции и услуг, а также доход, полученный в результате других видов разрешенной самостоятельной деятельности;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-  другие источники в соответствии с действующим законодательством.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5.4.   Денежные средства, имущество и иные объекты собственности, переданные ей в форме дара, пожертвования или по завещанию,  продукты интеллектуального и творческого труда, являющиеся результатом ее деятельности, а также на доходы 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собственной деятельности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приобретенные на эти доходы объекты собстве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нности поступают в самостоятельное распоряжение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учитываются на отдельном балансе.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139C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распоряжается имеющимися финансовыми </w:t>
      </w:r>
      <w:r w:rsidR="0051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средствами. 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139C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Pr="0066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работникам ставки заработной платы (должностные оклады) в соответствии с новой системой оплаты труда и на основании решения аттестационной комиссии, определяет виды и размеры надбавок, доплат и других выплат стимулирующего характера в пределах средств, направляемых на оплату труда, а также штатное расписание.</w:t>
      </w:r>
    </w:p>
    <w:p w:rsidR="00D82A19" w:rsidRPr="00665225" w:rsidRDefault="005139CE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по своим обязательствам находящимися в его распоряжении денежными средствами и принадлежащей ему собственно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стью. При недостаточности у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средств ответственность по его обязательствам несет Учредитель в порядке, определяемом законом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cr/>
        <w:t xml:space="preserve">      5.7. Все имущество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чреждения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находится в муниципальной собственности, отражается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самостоятельном балансе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чреждения и закреплено за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 на праве оперативного управ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ления.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владеет, пользуется и распоряжается закрепленным за ним имуществом в соответствии с назначением, уставными целями его деятельности, законодательством Российской Федерации и Республики Тат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арстан и настоящим Уставом.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обязано обеспечить содержание закрепленного за ним имущества. Учредитель вправе изъять лишнее, неиспользуемое либо используемое не по назначению имущество и распорядиться им по своему усмотрению.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5.8.  Право оперативного управл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ения имуществом возникает у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момента передачи ему имущества по акту, и прекращается по основаниям 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в порядке, установленном Граж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данским  Кодексом  Российской Федерации, другими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законами и иными правовыми актами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а также в случаях правомерного изъятия имущества по решению собственника. </w:t>
      </w:r>
    </w:p>
    <w:p w:rsidR="00D82A19" w:rsidRPr="00665225" w:rsidRDefault="005139CE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отношении закреплённого за ним имущества осуществляет деятельность в пределах, установленных законом, в соответствии с целями своей деятельности, заданиями  Учредителя и назначением имущества, права владения, пользования и распоряжения им. </w:t>
      </w:r>
    </w:p>
    <w:p w:rsidR="00D82A19" w:rsidRPr="00665225" w:rsidRDefault="005139CE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5.10.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чреждению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запрещено совершение сделок, возможными последствиями которых является отчуждение или обременение имущества, закрепленного за образовательным учреждением, или имущества, приобретенного за счет средств, выдел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енных этому учреждению собствен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ником образовательного учреждения, за исключением случаев, если совершение этих сделок допускается федеральными законами.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5.11. Финансовое обеспечение выполн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ения муниципального задания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 осуществля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ется в виде субсидий из бюджета </w:t>
      </w:r>
      <w:proofErr w:type="spell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на финансовое обеспечение выполне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ния муниципального задания.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51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чреждение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ежегодно в сроки, определенные Учредителем, представляет Учредителю расчет расходов 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содержание недвижимого имущества и особо цен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ного движимого 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имущества, закрепленного за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 или  приобретен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ного за счет выделенных ему Учредителем средств на при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обретение такого имущества, рас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ходов на уплату налогов, в качестве объекта налогообложе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ния по которым признается соот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ветствующее имущество, в том числе земельные участки.</w:t>
      </w:r>
      <w:proofErr w:type="gram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соответствии с Бюджетным кодексом Российской Федерации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чреждению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могут предоставлятьс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 субсидии из бюджета </w:t>
      </w:r>
      <w:proofErr w:type="spellStart"/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муниципального р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айона на иные цели.  Доходы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поступают в с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амостоятельное распоряжение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используются для достижения целей,  ради которых оно создано. Неисполненные до конца финансового года остатк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субсидий, предоставленных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чреждению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выполнение муниципального зад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ания, остаются в распоряжении 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используются в очередном финансовом году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 те</w:t>
      </w:r>
      <w:proofErr w:type="gram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же цели.  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5.12.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имеет право заключать гражданско-правовые договоры на поставку товаров, выполнение работ, оказание услуг для своих нужд  в порядке, установленном Федеральным законом от 05.04.2013 N 44-ФЗ "О контрактной системе в сфере закупок товаров, работ, услуг для обеспечения государственных  и муниципальных нужд".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5.13.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чреждению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предоставляется право осуществлять приносящую доходы деятельность. Доходы, полученные от такой деятельности, и приобретенное за счет  этих доходов имущество поступают в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амостоятельное распоряжение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учитываются на отдельном балансе.</w:t>
      </w:r>
      <w:r w:rsidR="00D82A19" w:rsidRPr="0066522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5.14. </w:t>
      </w:r>
      <w:proofErr w:type="gram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по своим обязательствам всем находящимся у него на праве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опе-ративного</w:t>
      </w:r>
      <w:proofErr w:type="spell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управления имуществом, как закрепленным за ним собственником имущества, так и приобретенным за счет доходов, полученных от приносящей доход деятельности, за исключением особо ценного движимого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имущества, закрепленного за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чреждением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собственником этого имущества или приобретенного учреждением за счет выделенных собственником имущества бюджетного учреждения средств, а также недвижимого имуще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ства.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Собственник имущества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 несет ответственности по обязательствам учреждения.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5.15. В случае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ликвидации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требования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кредиторов  ликвидируемого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ижимое и движимое имущество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язательствам ликвидируемого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чреждения, передается ликви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дационной  комиссией Учредителю. Учредитель направляет данное имущество на цели развития подведомственной сети образовательных организаций  </w:t>
      </w:r>
      <w:proofErr w:type="spellStart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района.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5.16. 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оказывать  платные  дополнительные образовательные услуги, в соответствии с законодательством РФ и РТ, вправе вести приносящую доход деятельность;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самостоятельно  распоряжаться  полученной прибылью (доходами), оставшейся после уплаты налогов и других обязательных платежей, предусмотренных законодательством;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выступать в качестве арендатора или арендодателя имущества на условиях, </w:t>
      </w:r>
      <w:proofErr w:type="gram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предусмотрен-</w:t>
      </w:r>
      <w:proofErr w:type="spellStart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66522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договором  о  закреплении  имущества в оперативное управление.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5225" w:rsidRPr="00665225" w:rsidRDefault="00665225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6. Права, обязанности и ответственность работников, осуществляющих           </w:t>
      </w:r>
      <w:r w:rsidR="00342D6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вспомогательные функции 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="00342D6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6.1. В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наряду с должностями руководящих и педагогических работников </w:t>
      </w:r>
      <w:proofErr w:type="spellStart"/>
      <w:proofErr w:type="gramStart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предус-мотрены</w:t>
      </w:r>
      <w:proofErr w:type="spellEnd"/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должности  административно-хозяйственных, учебно-вспомогательных работников, осуществляющих вспомогательные функции    (далее – Иные работники).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6.2. Право на занятие данных должностей имеют лица, отвечающие  квалификационным требованиям, указанным в квалификационных справочниках, и (или) профессиональных стандартах.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6.3. Иные работники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имеют право </w:t>
      </w:r>
      <w:proofErr w:type="gramStart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- участие в управлении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порядке, определяемом н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астоящим Уставом и (или) локальными нормативными актами </w:t>
      </w:r>
      <w:r w:rsidR="002319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2319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-  рабочее место, соответствующее требованиям охраны труда;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-  своевременную и в полном объёме выплату заработной платы в соответствии со своей </w:t>
      </w:r>
      <w:proofErr w:type="spellStart"/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ква-лификацией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сложностью труда, количеством и качеством выполненной работы.</w:t>
      </w: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6.4.  Иные работники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обязаны: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соответствовать требованиям квалификационных характеристик;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соблюдать Правила внутреннего трудового распорядка, иные</w:t>
      </w:r>
      <w:r w:rsidR="00342D6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локальные нормативные акты Учреждения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принимать меры предосторожности для предупреждения несчастных случаев с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воспитан-</w:t>
      </w:r>
      <w:proofErr w:type="spell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никами</w:t>
      </w:r>
      <w:proofErr w:type="spellEnd"/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работниками и друг</w:t>
      </w:r>
      <w:r w:rsidR="00342D6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ими гражданами, посетившими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чреждение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6.5.  </w:t>
      </w:r>
      <w:r w:rsidR="00342D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Иные работники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342D61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несут дисциплинарную, административную и уголовную ответственность за нарушение норм трудового распорядка, профессионального поведения. За совершение дисциплинарного проступка могут быть возложены дисциплинарные взыскания, предусмотренные ТК РФ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342D61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342D61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342D61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7. Порядок разработки, приема и утверждения  </w:t>
      </w:r>
      <w:proofErr w:type="gramStart"/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локальных</w:t>
      </w:r>
      <w:proofErr w:type="gramEnd"/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нормативных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</w:t>
      </w:r>
      <w:r w:rsidR="00342D6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актов 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="00342D6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.              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7.1. </w:t>
      </w:r>
      <w:proofErr w:type="gramStart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чреждение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принимает локальные нормативные акты (далее – ЛНА), содержащие нормы, регулирующие образовательные отношения и иную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еятельность, осуществляемую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чреждением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, в пределах своей компетенции в соответствии с действующим законодательством, такие как: приказы, распоряжения, договоры, контракты, инструкции, правила, программы, положения, штатное расписание и иные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D82A19" w:rsidRPr="00665225" w:rsidRDefault="00342D6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7.2.   Локальные акты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не могут противоречить настоящему Уставу.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7.3.  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внутри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7.4.   Проекты ЛНА разрабатыва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ются по решению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колле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гиальных органов управления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Предложения о разработке ЛНА могут быть внесены любым участником образовательных отношений.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7.5.   Д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ля разработки проекта ЛНА 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создается рабочая группа. Состав рабочей  группы определя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ется по решению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колл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егиальных органов управления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Состав рабочей группы, сроки и порядок ее работы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закрепляется в приказе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7.6.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  <w:t>Для публичного обсуждения проект ЛНА размещает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ся на информационном стенде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Прием поправок, рекомендаций и предложений о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существляется в течение 10 рабо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чих  дней по электронной почте, указанной при размещении 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текста проекта ЛНА, либо в пись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7.7. В установленных законодательством случаях доработанный проект ЛНА передается на согласование. </w:t>
      </w:r>
      <w:r w:rsidR="00D35C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Проекты ЛНА </w:t>
      </w:r>
      <w:r w:rsidRPr="0066522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Pr="00665225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затрагивающие права и законные интересы воспитанников, а также их родителей (законных представителей) передаются на согласов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ание в Родительский комитет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Комитет не позднее пяти рабочих дней со дня получения проекта ЛНА направляет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заведующему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мотивированное мнение по проекту ЛНА в письменной форме. В случае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если Комитет выразил согласие с проектом ЛНА, либо если мотивированное мнение не поступило в об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означенный срок, 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вопрос о принятии ЛНА вносится в повестку дня засед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ания Педагогического совета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В случае, если Комитет высказал предложения к проекту ЛНА, указанные пред</w:t>
      </w:r>
      <w:r w:rsidR="00E674A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ложения рассматриваются рабочей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Комитет. После внесения поправок в проект ЛНА или отклонения предложений вопрос о приня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тии ЛНА вносится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повестку дня засед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ания Педагогического совета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В случае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если мотивированное мнение Комитета не содержит согласия с проектом ЛНА, либо содержит предложения по его радикальному из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менению, которые заведующий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рабочая группа учитывать не планир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ует, заведующий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представителями Комитета в целях достижения вза</w:t>
      </w:r>
      <w:r w:rsidR="00E674A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имоприемлемого решения. При  </w:t>
      </w:r>
      <w:proofErr w:type="spellStart"/>
      <w:r w:rsidR="00E674A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не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достижении</w:t>
      </w:r>
      <w:proofErr w:type="spell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вопрос о приня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тии ЛНА вносится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заведующим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повестку дня засед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ания педагогического совета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   ЛНА, регламентирующие трудовые отношения, пра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ва и обязанности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передаются на согласование в профсоюзный комитет первичной профсоюзной организации, представляющей инте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ресы большинства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(далее – профсоюзный комитет). Профсоюзный комитет не позднее пяти рабочих дней с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 дня получения проекта ЛНА направляет 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заведующему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мотивированное мнение по про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екту. В случае</w:t>
      </w:r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если мотиви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рованное мнение профсоюзного комитета не содержит сог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ласия с проектом ЛНА либо содер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жит предложения по его со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вершенствованию, заведующий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ого мнения провести дополни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тельные консультации с профсоюзным комитетом в целях достижения взаимоприемлемого решения. При  не достижении  согласия возникшие разногла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сия оформляются протоколом, после чего заведующий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имеет право принять ЛНА или внести вопрос о принятии ЛНА в повестку </w:t>
      </w:r>
      <w:proofErr w:type="gramStart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дня заседания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Общего собрания работников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7.8.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  <w:t>Доработанный текст проекта передается в соответствующий комп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етентный орган </w:t>
      </w:r>
      <w:proofErr w:type="spellStart"/>
      <w:proofErr w:type="gramStart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уп-равления</w:t>
      </w:r>
      <w:proofErr w:type="spellEnd"/>
      <w:proofErr w:type="gramEnd"/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уполномоченный принимать ЛНА.</w:t>
      </w:r>
    </w:p>
    <w:p w:rsidR="00D82A19" w:rsidRPr="00665225" w:rsidRDefault="00D35CE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Общим собранием работников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принимаются ЛНА, содержащие нормы трудового права и регламе</w:t>
      </w:r>
      <w:r w:rsidR="000F717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нтирующие права сотрудников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F717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82A19" w:rsidRPr="00665225" w:rsidRDefault="00D35CE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Педагогическим советом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принимаются ЛНА, содержащие нормы, регулирующие образовательные отношения.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ЛНА, регламентирующие деятельность коллегиальных органов управления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принимаются соответствующим колл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егиальным органом управления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D35C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7.9.   Принятые ЛНА подлежат обязательной регистрации с присвоением им порядкового номера.</w:t>
      </w:r>
    </w:p>
    <w:p w:rsidR="00D82A19" w:rsidRPr="00665225" w:rsidRDefault="00D35CE1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7.10 .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Заведующий </w:t>
      </w:r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утверждает ЛНА путем издания приказа об утверждении ЛНА.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7.11. ЛН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разме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щаются на официальном сайте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сети Интернет.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7.12.   Нормы локальных нормативных актов, ухудшающие положение в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оспитанников или работников 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7.13. 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7.14.  Отмена локального нормативного акта в связи с утратой силы произв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одится приказом </w:t>
      </w:r>
      <w:proofErr w:type="gramStart"/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заведующего </w:t>
      </w:r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proofErr w:type="gramEnd"/>
      <w:r w:rsidRPr="0066522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22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Предотвращение и урегулирование конфликта интересов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 предупреждение коррупции.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8.1.1. </w:t>
      </w:r>
      <w:proofErr w:type="gramStart"/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Под конфликтом интересов понимается ситуация, при которой личная з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аинтересованность работника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может повлиять на надлежащее исполнение им трудовых обязанностей и при которой возникает или может возникнуть противоречие между личной за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интересованностью работника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правами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законными интересами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, работником которой он является, способное привести к причинению вреда имуществ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и (или) деловой репутации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8.1.2.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жность получения работником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D82A19" w:rsidRPr="00665225" w:rsidRDefault="000A305B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8.1.3.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Заведующий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обязан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82A19" w:rsidRPr="00665225" w:rsidRDefault="000A305B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8.1.4. Работник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обязан уведомлять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Заведующего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 возникновении личной заинтересованности при исполнении должностных обязанностей, которая приводит или может привести к конфликту интересов. Поряд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 уведомления заведующего 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чреждением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, перечень сведений, содержащихся в уведомлениях, организация проверки этих сведений и порядок регистрации уведомлен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ий определяются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Заведующим  </w:t>
      </w:r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proofErr w:type="gramEnd"/>
      <w:r w:rsidR="00D82A19"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8.2. Меры по предупреждени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коррупции, принимаемые в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чреждении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определение должностных лиц, ответственных за профилактику коррупционных и иных правонарушений;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сотрудничество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правоохранительными органами;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принятие кодекса этики и служе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бного поведения работников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- недопущение составления неофициальной отчетности и использования поддельных документов.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9. Порядок</w:t>
      </w:r>
      <w:r w:rsidR="000A305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внесения изменений в Устав </w:t>
      </w:r>
      <w:r w:rsidRPr="006652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82A19" w:rsidRPr="00665225" w:rsidRDefault="00D82A19" w:rsidP="00D82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9.1. Изм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енения и дополнения в Устав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вносятся Учредителем.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9.2. Государственная регистрация  изменен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ий учредительных документов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осуществляется в порядке, установленном Федеральным Законом «О государственной регистрации юридических лиц и индивидуальных предпринимателей» № 129-ФЗ от 08.08.2001.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9.3. Изменен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 учредительных документов  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A305B">
        <w:rPr>
          <w:rFonts w:ascii="Times New Roman" w:eastAsia="Calibri" w:hAnsi="Times New Roman" w:cs="Times New Roman"/>
          <w:sz w:val="24"/>
          <w:szCs w:val="24"/>
          <w:lang w:eastAsia="ru-RU"/>
        </w:rPr>
        <w:t>чреждения</w:t>
      </w:r>
      <w:r w:rsidRPr="0066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вступают в силу с момента их государственной регистрации.</w:t>
      </w: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2A19" w:rsidRPr="00665225" w:rsidRDefault="00D82A19" w:rsidP="00D82A19">
      <w:pPr>
        <w:rPr>
          <w:rFonts w:ascii="Times New Roman" w:eastAsia="Calibri" w:hAnsi="Times New Roman" w:cs="Times New Roman"/>
        </w:rPr>
      </w:pPr>
    </w:p>
    <w:p w:rsidR="00E41A82" w:rsidRDefault="00E41A82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</w:p>
    <w:p w:rsidR="00710585" w:rsidRDefault="00710585">
      <w:pPr>
        <w:rPr>
          <w:rFonts w:ascii="Times New Roman" w:hAnsi="Times New Roman" w:cs="Times New Roman"/>
        </w:rPr>
      </w:pPr>
      <w:bookmarkStart w:id="0" w:name="_GoBack"/>
      <w:bookmarkEnd w:id="0"/>
    </w:p>
    <w:p w:rsidR="00710585" w:rsidRPr="00665225" w:rsidRDefault="007105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10935" cy="8541050"/>
            <wp:effectExtent l="0" t="0" r="0" b="0"/>
            <wp:docPr id="2" name="Рисунок 2" descr="F:\устав обор 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став обор сто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585" w:rsidRPr="00665225" w:rsidSect="005139CE">
      <w:footerReference w:type="default" r:id="rId11"/>
      <w:pgSz w:w="11906" w:h="16838"/>
      <w:pgMar w:top="709" w:right="849" w:bottom="567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60B" w:rsidRDefault="007E360B">
      <w:pPr>
        <w:spacing w:after="0" w:line="240" w:lineRule="auto"/>
      </w:pPr>
      <w:r>
        <w:separator/>
      </w:r>
    </w:p>
  </w:endnote>
  <w:endnote w:type="continuationSeparator" w:id="0">
    <w:p w:rsidR="007E360B" w:rsidRDefault="007E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9CE" w:rsidRDefault="005139C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22CEB">
      <w:rPr>
        <w:noProof/>
      </w:rPr>
      <w:t>16</w:t>
    </w:r>
    <w:r>
      <w:fldChar w:fldCharType="end"/>
    </w:r>
  </w:p>
  <w:p w:rsidR="005139CE" w:rsidRDefault="005139C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60B" w:rsidRDefault="007E360B">
      <w:pPr>
        <w:spacing w:after="0" w:line="240" w:lineRule="auto"/>
      </w:pPr>
      <w:r>
        <w:separator/>
      </w:r>
    </w:p>
  </w:footnote>
  <w:footnote w:type="continuationSeparator" w:id="0">
    <w:p w:rsidR="007E360B" w:rsidRDefault="007E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4257"/>
    <w:multiLevelType w:val="hybridMultilevel"/>
    <w:tmpl w:val="4CBA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72104"/>
    <w:multiLevelType w:val="hybridMultilevel"/>
    <w:tmpl w:val="6E90FE74"/>
    <w:lvl w:ilvl="0" w:tplc="EE4A39A2">
      <w:start w:val="2018"/>
      <w:numFmt w:val="decimal"/>
      <w:lvlText w:val="%1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BD76F14"/>
    <w:multiLevelType w:val="hybridMultilevel"/>
    <w:tmpl w:val="7D9AFD98"/>
    <w:lvl w:ilvl="0" w:tplc="0419000F">
      <w:start w:val="1"/>
      <w:numFmt w:val="decimal"/>
      <w:lvlText w:val="%1."/>
      <w:lvlJc w:val="left"/>
      <w:pPr>
        <w:ind w:left="659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19"/>
    <w:rsid w:val="00027864"/>
    <w:rsid w:val="00033AED"/>
    <w:rsid w:val="00096315"/>
    <w:rsid w:val="000A0A3D"/>
    <w:rsid w:val="000A2B92"/>
    <w:rsid w:val="000A305B"/>
    <w:rsid w:val="000F202D"/>
    <w:rsid w:val="000F7170"/>
    <w:rsid w:val="00137216"/>
    <w:rsid w:val="0018274D"/>
    <w:rsid w:val="0019011D"/>
    <w:rsid w:val="001954B6"/>
    <w:rsid w:val="001E5D92"/>
    <w:rsid w:val="002319E2"/>
    <w:rsid w:val="00297AA6"/>
    <w:rsid w:val="00310D0F"/>
    <w:rsid w:val="00342D61"/>
    <w:rsid w:val="0041038A"/>
    <w:rsid w:val="0048232D"/>
    <w:rsid w:val="0050033A"/>
    <w:rsid w:val="00500F98"/>
    <w:rsid w:val="005139CE"/>
    <w:rsid w:val="00574DC2"/>
    <w:rsid w:val="006119D9"/>
    <w:rsid w:val="00624123"/>
    <w:rsid w:val="00654D84"/>
    <w:rsid w:val="00665225"/>
    <w:rsid w:val="00700742"/>
    <w:rsid w:val="00710585"/>
    <w:rsid w:val="00764666"/>
    <w:rsid w:val="007E360B"/>
    <w:rsid w:val="008134C7"/>
    <w:rsid w:val="00847524"/>
    <w:rsid w:val="0088702C"/>
    <w:rsid w:val="00920B2F"/>
    <w:rsid w:val="00923C05"/>
    <w:rsid w:val="00A02D3C"/>
    <w:rsid w:val="00A116B7"/>
    <w:rsid w:val="00A83A08"/>
    <w:rsid w:val="00AC75F7"/>
    <w:rsid w:val="00B24C3D"/>
    <w:rsid w:val="00BA65B9"/>
    <w:rsid w:val="00C16E38"/>
    <w:rsid w:val="00CE7B40"/>
    <w:rsid w:val="00D158D8"/>
    <w:rsid w:val="00D22CEB"/>
    <w:rsid w:val="00D35CE1"/>
    <w:rsid w:val="00D53961"/>
    <w:rsid w:val="00D60E36"/>
    <w:rsid w:val="00D67948"/>
    <w:rsid w:val="00D82A19"/>
    <w:rsid w:val="00E41A82"/>
    <w:rsid w:val="00E60886"/>
    <w:rsid w:val="00E674A7"/>
    <w:rsid w:val="00EE6E8A"/>
    <w:rsid w:val="00F05A3B"/>
    <w:rsid w:val="00F927FA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8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82A19"/>
  </w:style>
  <w:style w:type="paragraph" w:styleId="a5">
    <w:name w:val="List Paragraph"/>
    <w:basedOn w:val="a"/>
    <w:uiPriority w:val="34"/>
    <w:qFormat/>
    <w:rsid w:val="00D82A1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2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E5D92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A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8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82A19"/>
  </w:style>
  <w:style w:type="paragraph" w:styleId="a5">
    <w:name w:val="List Paragraph"/>
    <w:basedOn w:val="a"/>
    <w:uiPriority w:val="34"/>
    <w:qFormat/>
    <w:rsid w:val="00D82A1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2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E5D92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A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7465-B490-4214-A078-45148D0C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1</Pages>
  <Words>7492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марина</cp:lastModifiedBy>
  <cp:revision>23</cp:revision>
  <cp:lastPrinted>2018-09-01T09:42:00Z</cp:lastPrinted>
  <dcterms:created xsi:type="dcterms:W3CDTF">2018-08-10T05:51:00Z</dcterms:created>
  <dcterms:modified xsi:type="dcterms:W3CDTF">2018-10-10T06:37:00Z</dcterms:modified>
</cp:coreProperties>
</file>